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C94" w14:textId="77777777" w:rsidR="001A39E2" w:rsidRDefault="001A39E2" w:rsidP="001A39E2">
      <w:pPr>
        <w:jc w:val="right"/>
        <w:rPr>
          <w:b/>
        </w:rPr>
      </w:pPr>
    </w:p>
    <w:p w14:paraId="7A06FC9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A06FCB1" wp14:editId="7A06FCB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E00DB7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7A06FC9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7A06FC9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A06FC9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7A06FC9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06FCB3" wp14:editId="7A06FCB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554C08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A06FC9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06FC9D" w14:textId="3C721237" w:rsidR="00EA5290" w:rsidRPr="00670227" w:rsidRDefault="008C09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Consultation on </w:t>
            </w:r>
            <w:r w:rsidR="003608F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Professional Registration of the Childcare and Playwork Workforce </w:t>
            </w:r>
          </w:p>
        </w:tc>
      </w:tr>
      <w:tr w:rsidR="00EA5290" w:rsidRPr="00A011A1" w14:paraId="7A06FCA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9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0" w14:textId="2065C277" w:rsidR="00EA5290" w:rsidRPr="00670227" w:rsidRDefault="003043A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AA0974" w:rsidRPr="00670F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  <w:r w:rsidR="00AA09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B257A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</w:p>
        </w:tc>
      </w:tr>
      <w:tr w:rsidR="00EA5290" w:rsidRPr="00A011A1" w14:paraId="7A06FCA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6FCA3" w14:textId="1FFAF2BE" w:rsidR="00EA5290" w:rsidRPr="00670227" w:rsidRDefault="008B257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</w:t>
            </w:r>
            <w:r w:rsidR="003608F0">
              <w:rPr>
                <w:rFonts w:ascii="Arial" w:hAnsi="Arial" w:cs="Arial"/>
                <w:b/>
                <w:bCs/>
                <w:sz w:val="24"/>
                <w:szCs w:val="24"/>
              </w:rPr>
              <w:t>Morgan, Deputy Minister for Social Services</w:t>
            </w:r>
          </w:p>
        </w:tc>
      </w:tr>
    </w:tbl>
    <w:p w14:paraId="7A06FCA5" w14:textId="77777777" w:rsidR="00EA5290" w:rsidRPr="00A011A1" w:rsidRDefault="00EA5290" w:rsidP="00EA5290"/>
    <w:p w14:paraId="3AEEAEEC" w14:textId="77777777" w:rsidR="008B257A" w:rsidRDefault="008B257A" w:rsidP="008B257A">
      <w:pPr>
        <w:pStyle w:val="ListParagraph"/>
        <w:ind w:left="0"/>
        <w:rPr>
          <w:rFonts w:ascii="Arial" w:hAnsi="Arial"/>
          <w:sz w:val="24"/>
        </w:rPr>
      </w:pPr>
    </w:p>
    <w:p w14:paraId="79598317" w14:textId="07D925A7" w:rsidR="006D7027" w:rsidRDefault="006D7027" w:rsidP="00E03435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pleased to launch this </w:t>
      </w:r>
      <w:hyperlink r:id="rId9" w:history="1">
        <w:r w:rsidRPr="00E32819">
          <w:rPr>
            <w:rStyle w:val="Hyperlink"/>
            <w:rFonts w:ascii="Arial" w:hAnsi="Arial" w:cs="Arial"/>
            <w:sz w:val="24"/>
            <w:szCs w:val="24"/>
          </w:rPr>
          <w:t xml:space="preserve">consultation today seeking the views of those who work </w:t>
        </w:r>
        <w:r w:rsidR="00950790" w:rsidRPr="00E32819">
          <w:rPr>
            <w:rStyle w:val="Hyperlink"/>
            <w:rFonts w:ascii="Arial" w:hAnsi="Arial" w:cs="Arial"/>
            <w:sz w:val="24"/>
            <w:szCs w:val="24"/>
          </w:rPr>
          <w:t xml:space="preserve">in </w:t>
        </w:r>
        <w:r w:rsidRPr="00E32819">
          <w:rPr>
            <w:rStyle w:val="Hyperlink"/>
            <w:rFonts w:ascii="Arial" w:hAnsi="Arial" w:cs="Arial"/>
            <w:sz w:val="24"/>
            <w:szCs w:val="24"/>
          </w:rPr>
          <w:t xml:space="preserve">and use childcare and </w:t>
        </w:r>
        <w:proofErr w:type="spellStart"/>
        <w:r w:rsidRPr="00E32819">
          <w:rPr>
            <w:rStyle w:val="Hyperlink"/>
            <w:rFonts w:ascii="Arial" w:hAnsi="Arial" w:cs="Arial"/>
            <w:sz w:val="24"/>
            <w:szCs w:val="24"/>
          </w:rPr>
          <w:t>playwork</w:t>
        </w:r>
        <w:proofErr w:type="spellEnd"/>
        <w:r w:rsidRPr="00E32819">
          <w:rPr>
            <w:rStyle w:val="Hyperlink"/>
            <w:rFonts w:ascii="Arial" w:hAnsi="Arial" w:cs="Arial"/>
            <w:sz w:val="24"/>
            <w:szCs w:val="24"/>
          </w:rPr>
          <w:t xml:space="preserve"> services on the proposal to professionally register the sector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19C3C0FC" w14:textId="2CCC8460" w:rsidR="00E03435" w:rsidRDefault="002137B4" w:rsidP="00E03435">
      <w:pPr>
        <w:spacing w:before="120"/>
        <w:jc w:val="both"/>
        <w:rPr>
          <w:rFonts w:ascii="Arial" w:hAnsi="Arial" w:cs="Arial"/>
          <w:sz w:val="24"/>
          <w:szCs w:val="24"/>
        </w:rPr>
      </w:pPr>
      <w:r w:rsidRPr="351255FD">
        <w:rPr>
          <w:rFonts w:ascii="Arial" w:hAnsi="Arial" w:cs="Arial"/>
          <w:sz w:val="24"/>
          <w:szCs w:val="24"/>
        </w:rPr>
        <w:t xml:space="preserve">Childcare and playwork have an important role in giving children </w:t>
      </w:r>
      <w:r w:rsidR="00D03405">
        <w:rPr>
          <w:rFonts w:ascii="Arial" w:hAnsi="Arial" w:cs="Arial"/>
          <w:sz w:val="24"/>
          <w:szCs w:val="24"/>
        </w:rPr>
        <w:t>the best</w:t>
      </w:r>
      <w:r w:rsidRPr="351255FD">
        <w:rPr>
          <w:rFonts w:ascii="Arial" w:hAnsi="Arial" w:cs="Arial"/>
          <w:sz w:val="24"/>
          <w:szCs w:val="24"/>
        </w:rPr>
        <w:t xml:space="preserve"> start in life, closing the attainment </w:t>
      </w:r>
      <w:r w:rsidR="00AA0974" w:rsidRPr="351255FD">
        <w:rPr>
          <w:rFonts w:ascii="Arial" w:hAnsi="Arial" w:cs="Arial"/>
          <w:sz w:val="24"/>
          <w:szCs w:val="24"/>
        </w:rPr>
        <w:t>gap,</w:t>
      </w:r>
      <w:r w:rsidRPr="351255FD">
        <w:rPr>
          <w:rFonts w:ascii="Arial" w:hAnsi="Arial" w:cs="Arial"/>
          <w:sz w:val="24"/>
          <w:szCs w:val="24"/>
        </w:rPr>
        <w:t xml:space="preserve"> and tackling poverty</w:t>
      </w:r>
      <w:r w:rsidR="00D03405">
        <w:rPr>
          <w:rFonts w:ascii="Arial" w:hAnsi="Arial" w:cs="Arial"/>
          <w:sz w:val="24"/>
          <w:szCs w:val="24"/>
        </w:rPr>
        <w:t>.</w:t>
      </w:r>
      <w:r w:rsidRPr="1BDFAE75">
        <w:rPr>
          <w:rFonts w:ascii="Arial" w:hAnsi="Arial" w:cs="Arial"/>
          <w:sz w:val="24"/>
          <w:szCs w:val="24"/>
        </w:rPr>
        <w:t xml:space="preserve"> The childcare and playwork workforce in Wales provide a vital service both in supporting the development of our children and in enabling parents to work</w:t>
      </w:r>
      <w:r w:rsidR="00AA0974">
        <w:rPr>
          <w:rFonts w:ascii="Arial" w:hAnsi="Arial" w:cs="Arial"/>
          <w:sz w:val="24"/>
          <w:szCs w:val="24"/>
        </w:rPr>
        <w:t xml:space="preserve"> and train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6B6AC34" w14:textId="7FDD75B7" w:rsidR="002F64D1" w:rsidRDefault="00E03435" w:rsidP="00E03435">
      <w:pPr>
        <w:spacing w:before="120"/>
        <w:jc w:val="both"/>
        <w:rPr>
          <w:rStyle w:val="eop"/>
          <w:rFonts w:ascii="Arial" w:hAnsi="Arial" w:cs="Arial"/>
          <w:color w:val="000000"/>
          <w:sz w:val="24"/>
          <w:szCs w:val="24"/>
        </w:rPr>
      </w:pPr>
      <w:r w:rsidRPr="00E03435">
        <w:rPr>
          <w:rFonts w:ascii="Arial" w:hAnsi="Arial" w:cs="Arial"/>
          <w:sz w:val="24"/>
          <w:szCs w:val="24"/>
        </w:rPr>
        <w:t xml:space="preserve">The Welsh Government’s </w:t>
      </w:r>
      <w:hyperlink r:id="rId10" w:tgtFrame="_blank" w:history="1">
        <w:r w:rsidRPr="00E03435">
          <w:rPr>
            <w:rStyle w:val="normaltextrun"/>
            <w:rFonts w:ascii="Arial" w:hAnsi="Arial" w:cs="Arial"/>
            <w:color w:val="0000FF"/>
            <w:sz w:val="24"/>
            <w:szCs w:val="24"/>
            <w:u w:val="single"/>
          </w:rPr>
          <w:t>Childcare, Play and Early Years Workforce Plan</w:t>
        </w:r>
      </w:hyperlink>
      <w:r w:rsidRPr="00E03435">
        <w:rPr>
          <w:rStyle w:val="normaltextrun"/>
          <w:rFonts w:ascii="Arial" w:hAnsi="Arial" w:cs="Arial"/>
          <w:color w:val="000000"/>
          <w:sz w:val="24"/>
          <w:szCs w:val="24"/>
        </w:rPr>
        <w:t xml:space="preserve">, </w:t>
      </w:r>
      <w:r w:rsidRPr="00E03435">
        <w:rPr>
          <w:rFonts w:ascii="Arial" w:hAnsi="Arial" w:cs="Arial"/>
          <w:sz w:val="24"/>
          <w:szCs w:val="24"/>
        </w:rPr>
        <w:t>sets out our vision for the development of a highly skilled and qualified workforce to enable high quality provision so that children f</w:t>
      </w:r>
      <w:r w:rsidR="00AA0974">
        <w:rPr>
          <w:rFonts w:ascii="Arial" w:hAnsi="Arial" w:cs="Arial"/>
          <w:sz w:val="24"/>
          <w:szCs w:val="24"/>
        </w:rPr>
        <w:t>ro</w:t>
      </w:r>
      <w:r w:rsidRPr="00E03435">
        <w:rPr>
          <w:rFonts w:ascii="Arial" w:hAnsi="Arial" w:cs="Arial"/>
          <w:sz w:val="24"/>
          <w:szCs w:val="24"/>
        </w:rPr>
        <w:t xml:space="preserve">m all backgrounds may have the best start in life. </w:t>
      </w:r>
      <w:r w:rsidRPr="00E03435">
        <w:rPr>
          <w:rStyle w:val="normaltextrun"/>
          <w:rFonts w:ascii="Arial" w:hAnsi="Arial" w:cs="Arial"/>
          <w:color w:val="000000"/>
          <w:sz w:val="24"/>
          <w:szCs w:val="24"/>
        </w:rPr>
        <w:t xml:space="preserve">It also </w:t>
      </w:r>
      <w:r w:rsidR="003608F0" w:rsidRPr="00E03435">
        <w:rPr>
          <w:rStyle w:val="normaltextrun"/>
          <w:rFonts w:ascii="Arial" w:hAnsi="Arial" w:cs="Arial"/>
          <w:color w:val="000000"/>
          <w:sz w:val="24"/>
          <w:szCs w:val="24"/>
        </w:rPr>
        <w:t xml:space="preserve">sets out the </w:t>
      </w:r>
      <w:r w:rsidR="00113AE6" w:rsidRPr="00E03435">
        <w:rPr>
          <w:rStyle w:val="normaltextrun"/>
          <w:rFonts w:ascii="Arial" w:hAnsi="Arial" w:cs="Arial"/>
          <w:color w:val="000000"/>
          <w:sz w:val="24"/>
          <w:szCs w:val="24"/>
        </w:rPr>
        <w:t>long-term</w:t>
      </w:r>
      <w:r w:rsidR="003608F0" w:rsidRPr="00E03435">
        <w:rPr>
          <w:rStyle w:val="normaltextrun"/>
          <w:rFonts w:ascii="Arial" w:hAnsi="Arial" w:cs="Arial"/>
          <w:color w:val="000000"/>
          <w:sz w:val="24"/>
          <w:szCs w:val="24"/>
        </w:rPr>
        <w:t xml:space="preserve"> ambition to explore the introduction of professional registration for the childcare and playwork workforce. </w:t>
      </w:r>
      <w:r w:rsidR="003608F0" w:rsidRPr="00E03435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55E7D8EB" w14:textId="47CEDDAE" w:rsidR="003608F0" w:rsidRDefault="003608F0" w:rsidP="003608F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63C346E4" w14:textId="21ACC566" w:rsidR="002137B4" w:rsidRDefault="0057327C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</w:rPr>
      </w:pPr>
      <w:r>
        <w:rPr>
          <w:rStyle w:val="eop"/>
          <w:rFonts w:ascii="Arial" w:hAnsi="Arial" w:cs="Arial"/>
          <w:color w:val="000000"/>
        </w:rPr>
        <w:t>The Welsh Government has taken forward exploration of this ambition, w</w:t>
      </w:r>
      <w:r w:rsidR="00031FCA">
        <w:rPr>
          <w:rStyle w:val="eop"/>
          <w:rFonts w:ascii="Arial" w:hAnsi="Arial" w:cs="Arial"/>
          <w:color w:val="000000"/>
        </w:rPr>
        <w:t xml:space="preserve">orking with </w:t>
      </w:r>
      <w:r w:rsidR="00031FCA">
        <w:rPr>
          <w:rStyle w:val="normaltextrun"/>
          <w:rFonts w:ascii="Arial" w:hAnsi="Arial" w:cs="Arial"/>
          <w:color w:val="000000"/>
        </w:rPr>
        <w:t>a professional registration working group</w:t>
      </w:r>
      <w:r>
        <w:rPr>
          <w:rStyle w:val="normaltextrun"/>
          <w:rFonts w:ascii="Arial" w:hAnsi="Arial" w:cs="Arial"/>
          <w:color w:val="000000"/>
        </w:rPr>
        <w:t>.</w:t>
      </w:r>
      <w:r w:rsidR="00031FCA">
        <w:rPr>
          <w:rStyle w:val="FootnoteReference"/>
          <w:rFonts w:ascii="Arial" w:hAnsi="Arial" w:cs="Arial"/>
          <w:color w:val="000000"/>
        </w:rPr>
        <w:footnoteReference w:id="1"/>
      </w:r>
      <w:r w:rsidR="00031FCA" w:rsidRPr="00031FCA">
        <w:rPr>
          <w:rStyle w:val="normaltextrun"/>
          <w:rFonts w:ascii="Arial" w:hAnsi="Arial" w:cs="Arial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 xml:space="preserve">This group, </w:t>
      </w:r>
      <w:r w:rsidR="006D7027">
        <w:rPr>
          <w:rStyle w:val="normaltextrun"/>
          <w:rFonts w:ascii="Arial" w:hAnsi="Arial" w:cs="Arial"/>
          <w:color w:val="000000"/>
        </w:rPr>
        <w:t xml:space="preserve">comprised of stakeholders from across the sector, </w:t>
      </w:r>
      <w:r>
        <w:rPr>
          <w:rStyle w:val="normaltextrun"/>
          <w:rFonts w:ascii="Arial" w:hAnsi="Arial" w:cs="Arial"/>
          <w:color w:val="000000"/>
        </w:rPr>
        <w:t xml:space="preserve">have developed </w:t>
      </w:r>
      <w:r w:rsidR="00031FCA">
        <w:rPr>
          <w:rStyle w:val="normaltextrun"/>
          <w:rFonts w:ascii="Arial" w:hAnsi="Arial" w:cs="Arial"/>
          <w:color w:val="000000"/>
        </w:rPr>
        <w:t xml:space="preserve">draft principles of a </w:t>
      </w:r>
      <w:r w:rsidR="002137B4">
        <w:rPr>
          <w:rStyle w:val="normaltextrun"/>
          <w:rFonts w:ascii="Arial" w:hAnsi="Arial" w:cs="Arial"/>
          <w:color w:val="000000"/>
        </w:rPr>
        <w:t xml:space="preserve">workforce </w:t>
      </w:r>
      <w:r w:rsidR="00031FCA">
        <w:rPr>
          <w:rStyle w:val="normaltextrun"/>
          <w:rFonts w:ascii="Arial" w:hAnsi="Arial" w:cs="Arial"/>
          <w:color w:val="000000"/>
        </w:rPr>
        <w:t xml:space="preserve">register </w:t>
      </w:r>
      <w:r>
        <w:rPr>
          <w:rStyle w:val="normaltextrun"/>
          <w:rFonts w:ascii="Arial" w:hAnsi="Arial" w:cs="Arial"/>
          <w:color w:val="000000"/>
        </w:rPr>
        <w:t>which</w:t>
      </w:r>
      <w:r w:rsidR="00031FCA">
        <w:rPr>
          <w:rStyle w:val="normaltextrun"/>
          <w:rFonts w:ascii="Arial" w:hAnsi="Arial" w:cs="Arial"/>
          <w:color w:val="000000"/>
        </w:rPr>
        <w:t xml:space="preserve"> </w:t>
      </w:r>
      <w:r w:rsidR="006D7027">
        <w:rPr>
          <w:rStyle w:val="normaltextrun"/>
          <w:rFonts w:ascii="Arial" w:hAnsi="Arial" w:cs="Arial"/>
          <w:color w:val="000000"/>
        </w:rPr>
        <w:t xml:space="preserve">form the basis of the consultation. </w:t>
      </w:r>
      <w:r w:rsidR="003608F0">
        <w:rPr>
          <w:rFonts w:ascii="Arial" w:hAnsi="Arial"/>
        </w:rPr>
        <w:t xml:space="preserve">   </w:t>
      </w:r>
    </w:p>
    <w:p w14:paraId="2ED5BBAA" w14:textId="77777777" w:rsidR="002137B4" w:rsidRDefault="002137B4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/>
        </w:rPr>
      </w:pPr>
    </w:p>
    <w:p w14:paraId="2227DEBD" w14:textId="45A20610" w:rsidR="00D03405" w:rsidRDefault="00D70545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30F78">
        <w:rPr>
          <w:rFonts w:ascii="Arial" w:hAnsi="Arial" w:cs="Arial"/>
        </w:rPr>
        <w:t>The consultation is an opportunity for those</w:t>
      </w:r>
      <w:r w:rsidR="002137B4">
        <w:rPr>
          <w:rFonts w:ascii="Arial" w:hAnsi="Arial" w:cs="Arial"/>
        </w:rPr>
        <w:t xml:space="preserve"> managing, </w:t>
      </w:r>
      <w:r w:rsidR="007E3496">
        <w:rPr>
          <w:rFonts w:ascii="Arial" w:hAnsi="Arial" w:cs="Arial"/>
        </w:rPr>
        <w:t>working,</w:t>
      </w:r>
      <w:r w:rsidR="002137B4">
        <w:rPr>
          <w:rFonts w:ascii="Arial" w:hAnsi="Arial" w:cs="Arial"/>
        </w:rPr>
        <w:t xml:space="preserve"> and using </w:t>
      </w:r>
      <w:r w:rsidRPr="00730F78">
        <w:rPr>
          <w:rFonts w:ascii="Arial" w:hAnsi="Arial" w:cs="Arial"/>
        </w:rPr>
        <w:t xml:space="preserve">childcare and playwork </w:t>
      </w:r>
      <w:r w:rsidR="002137B4">
        <w:rPr>
          <w:rFonts w:ascii="Arial" w:hAnsi="Arial" w:cs="Arial"/>
        </w:rPr>
        <w:t>settings across Wales</w:t>
      </w:r>
      <w:r w:rsidRPr="00730F78">
        <w:rPr>
          <w:rFonts w:ascii="Arial" w:hAnsi="Arial" w:cs="Arial"/>
        </w:rPr>
        <w:t xml:space="preserve"> to tell us what they think about the principle of professional registration and </w:t>
      </w:r>
      <w:r w:rsidR="0084464A" w:rsidRPr="00730F78">
        <w:rPr>
          <w:rFonts w:ascii="Arial" w:hAnsi="Arial" w:cs="Arial"/>
        </w:rPr>
        <w:t xml:space="preserve">whether </w:t>
      </w:r>
      <w:r w:rsidR="00191684" w:rsidRPr="00730F78">
        <w:rPr>
          <w:rFonts w:ascii="Arial" w:hAnsi="Arial" w:cs="Arial"/>
        </w:rPr>
        <w:t xml:space="preserve">they feel a workforce register </w:t>
      </w:r>
      <w:r w:rsidR="0084464A" w:rsidRPr="00730F78">
        <w:rPr>
          <w:rFonts w:ascii="Arial" w:hAnsi="Arial" w:cs="Arial"/>
        </w:rPr>
        <w:t xml:space="preserve">would be beneficial </w:t>
      </w:r>
      <w:r w:rsidR="00D03405">
        <w:rPr>
          <w:rFonts w:ascii="Arial" w:hAnsi="Arial" w:cs="Arial"/>
        </w:rPr>
        <w:t>for the childcare and playwork sector</w:t>
      </w:r>
      <w:r w:rsidR="00E03435">
        <w:rPr>
          <w:rFonts w:ascii="Arial" w:hAnsi="Arial" w:cs="Arial"/>
        </w:rPr>
        <w:t xml:space="preserve"> now or in the future</w:t>
      </w:r>
      <w:r w:rsidR="00191684" w:rsidRPr="00730F78">
        <w:rPr>
          <w:rFonts w:ascii="Arial" w:hAnsi="Arial" w:cs="Arial"/>
        </w:rPr>
        <w:t xml:space="preserve">. </w:t>
      </w:r>
    </w:p>
    <w:p w14:paraId="5709D211" w14:textId="77777777" w:rsidR="00D03405" w:rsidRDefault="00D03405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19FEC370" w14:textId="7CB8DD55" w:rsidR="00D03405" w:rsidRDefault="00A23D66" w:rsidP="008C09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The consultation closes on </w:t>
      </w:r>
      <w:r w:rsidR="003043AE">
        <w:rPr>
          <w:rStyle w:val="normaltextrun"/>
          <w:rFonts w:ascii="Arial" w:hAnsi="Arial" w:cs="Arial"/>
          <w:color w:val="000000"/>
          <w:shd w:val="clear" w:color="auto" w:fill="FFFFFF"/>
        </w:rPr>
        <w:t>7</w:t>
      </w:r>
      <w:r w:rsidR="002759DE" w:rsidRPr="00670F6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3043AE">
        <w:rPr>
          <w:rStyle w:val="normaltextrun"/>
          <w:rFonts w:ascii="Arial" w:hAnsi="Arial" w:cs="Arial"/>
          <w:color w:val="000000"/>
          <w:shd w:val="clear" w:color="auto" w:fill="FFFFFF"/>
        </w:rPr>
        <w:t>March</w:t>
      </w:r>
      <w:r w:rsidR="002759DE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2024</w:t>
      </w:r>
      <w:r w:rsidR="006D7027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. </w:t>
      </w:r>
      <w:r w:rsidR="008C091F">
        <w:rPr>
          <w:rStyle w:val="normaltextrun"/>
          <w:rFonts w:ascii="Arial" w:hAnsi="Arial" w:cs="Arial"/>
          <w:color w:val="000000"/>
          <w:shd w:val="clear" w:color="auto" w:fill="FFFFFF"/>
        </w:rPr>
        <w:t>I am inviting a</w:t>
      </w:r>
      <w:r w:rsidR="00D03405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ll those with in an interest in this area to respond and provide their views. </w:t>
      </w:r>
    </w:p>
    <w:p w14:paraId="4041D45A" w14:textId="77777777" w:rsidR="00D03405" w:rsidRDefault="00D03405" w:rsidP="008C091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hd w:val="clear" w:color="auto" w:fill="FFFFFF"/>
        </w:rPr>
      </w:pPr>
    </w:p>
    <w:p w14:paraId="65409C5C" w14:textId="2844908B" w:rsidR="00DF4278" w:rsidRPr="00A23D66" w:rsidRDefault="00A23D66" w:rsidP="008C091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shd w:val="clear" w:color="auto" w:fill="FFFFFF"/>
        </w:rPr>
        <w:t>All</w:t>
      </w:r>
      <w:r w:rsidR="002F64D1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responses will be analysed and a summary published in </w:t>
      </w:r>
      <w:r w:rsidR="00E03435">
        <w:rPr>
          <w:rStyle w:val="normaltextrun"/>
          <w:rFonts w:ascii="Arial" w:hAnsi="Arial" w:cs="Arial"/>
          <w:shd w:val="clear" w:color="auto" w:fill="FFFFFF"/>
          <w:lang w:val="en-US"/>
        </w:rPr>
        <w:t>S</w:t>
      </w:r>
      <w:r w:rsidR="009B33D0">
        <w:rPr>
          <w:rStyle w:val="normaltextrun"/>
          <w:rFonts w:ascii="Arial" w:hAnsi="Arial" w:cs="Arial"/>
          <w:shd w:val="clear" w:color="auto" w:fill="FFFFFF"/>
          <w:lang w:val="en-US"/>
        </w:rPr>
        <w:t>pring</w:t>
      </w:r>
      <w:r w:rsidR="00E03435">
        <w:rPr>
          <w:rStyle w:val="normaltextrun"/>
          <w:rFonts w:ascii="Arial" w:hAnsi="Arial" w:cs="Arial"/>
          <w:shd w:val="clear" w:color="auto" w:fill="FFFFFF"/>
          <w:lang w:val="en-US"/>
        </w:rPr>
        <w:t xml:space="preserve"> </w:t>
      </w:r>
      <w:r w:rsidR="002F64D1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2024. </w:t>
      </w:r>
      <w:r w:rsidR="00031FCA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If it is determined that a professional </w:t>
      </w:r>
      <w:r w:rsidR="00E03435">
        <w:rPr>
          <w:rStyle w:val="normaltextrun"/>
          <w:rFonts w:ascii="Arial" w:hAnsi="Arial" w:cs="Arial"/>
          <w:shd w:val="clear" w:color="auto" w:fill="FFFFFF"/>
          <w:lang w:val="en-US"/>
        </w:rPr>
        <w:t xml:space="preserve">workforce </w:t>
      </w:r>
      <w:r w:rsidR="00031FCA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register is to be developed, there will be </w:t>
      </w:r>
      <w:r>
        <w:rPr>
          <w:rStyle w:val="normaltextrun"/>
          <w:rFonts w:ascii="Arial" w:hAnsi="Arial" w:cs="Arial"/>
          <w:shd w:val="clear" w:color="auto" w:fill="FFFFFF"/>
          <w:lang w:val="en-US"/>
        </w:rPr>
        <w:t xml:space="preserve">an </w:t>
      </w:r>
      <w:r w:rsidR="00031FCA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opportunity for the </w:t>
      </w:r>
      <w:r w:rsidR="008C36CA">
        <w:rPr>
          <w:rStyle w:val="normaltextrun"/>
          <w:rFonts w:ascii="Arial" w:hAnsi="Arial" w:cs="Arial"/>
          <w:shd w:val="clear" w:color="auto" w:fill="FFFFFF"/>
          <w:lang w:val="en-US"/>
        </w:rPr>
        <w:t xml:space="preserve">childcare and playwork </w:t>
      </w:r>
      <w:r w:rsidR="00031FCA" w:rsidRPr="002F64D1">
        <w:rPr>
          <w:rStyle w:val="normaltextrun"/>
          <w:rFonts w:ascii="Arial" w:hAnsi="Arial" w:cs="Arial"/>
          <w:shd w:val="clear" w:color="auto" w:fill="FFFFFF"/>
          <w:lang w:val="en-US"/>
        </w:rPr>
        <w:t xml:space="preserve">sector to shape the specifics of that register </w:t>
      </w:r>
      <w:r>
        <w:rPr>
          <w:rStyle w:val="normaltextrun"/>
          <w:rFonts w:ascii="Arial" w:hAnsi="Arial" w:cs="Arial"/>
          <w:shd w:val="clear" w:color="auto" w:fill="FFFFFF"/>
          <w:lang w:val="en-US"/>
        </w:rPr>
        <w:t xml:space="preserve">via a further </w:t>
      </w:r>
      <w:r w:rsidR="00031FCA" w:rsidRPr="002F64D1">
        <w:rPr>
          <w:rStyle w:val="normaltextrun"/>
          <w:rFonts w:ascii="Arial" w:hAnsi="Arial" w:cs="Arial"/>
          <w:shd w:val="clear" w:color="auto" w:fill="FFFFFF"/>
          <w:lang w:val="en-US"/>
        </w:rPr>
        <w:t>consultation</w:t>
      </w:r>
      <w:r>
        <w:rPr>
          <w:rStyle w:val="normaltextrun"/>
          <w:rFonts w:ascii="Arial" w:hAnsi="Arial" w:cs="Arial"/>
          <w:shd w:val="clear" w:color="auto" w:fill="FFFFFF"/>
          <w:lang w:val="en-US"/>
        </w:rPr>
        <w:t xml:space="preserve">. </w:t>
      </w:r>
    </w:p>
    <w:p w14:paraId="40B4E021" w14:textId="77777777" w:rsidR="007E68F2" w:rsidRPr="00A33CE3" w:rsidRDefault="007E68F2" w:rsidP="008C091F">
      <w:pPr>
        <w:ind w:left="71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3B9A3C3C" w14:textId="26A5DB4B" w:rsidR="00DF4278" w:rsidRPr="00A33CE3" w:rsidRDefault="00DF4278" w:rsidP="008C091F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16FB1702" w14:textId="2F74ABD7" w:rsidR="00845705" w:rsidRPr="00467B89" w:rsidRDefault="00845705" w:rsidP="008C091F">
      <w:pPr>
        <w:contextualSpacing/>
        <w:jc w:val="both"/>
        <w:rPr>
          <w:rFonts w:ascii="Arial" w:hAnsi="Arial" w:cs="Arial"/>
          <w:sz w:val="24"/>
          <w:szCs w:val="24"/>
        </w:rPr>
      </w:pPr>
    </w:p>
    <w:sectPr w:rsidR="00845705" w:rsidRPr="00467B8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B0757" w14:textId="77777777" w:rsidR="00350DE4" w:rsidRDefault="00350DE4">
      <w:r>
        <w:separator/>
      </w:r>
    </w:p>
  </w:endnote>
  <w:endnote w:type="continuationSeparator" w:id="0">
    <w:p w14:paraId="46C62268" w14:textId="77777777" w:rsidR="00350DE4" w:rsidRDefault="00350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06FCB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B" w14:textId="267FB4F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57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A06FCB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C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A06FCC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753B" w14:textId="77777777" w:rsidR="00350DE4" w:rsidRDefault="00350DE4">
      <w:r>
        <w:separator/>
      </w:r>
    </w:p>
  </w:footnote>
  <w:footnote w:type="continuationSeparator" w:id="0">
    <w:p w14:paraId="61520D46" w14:textId="77777777" w:rsidR="00350DE4" w:rsidRDefault="00350DE4">
      <w:r>
        <w:continuationSeparator/>
      </w:r>
    </w:p>
  </w:footnote>
  <w:footnote w:id="1">
    <w:p w14:paraId="66C1A36D" w14:textId="77777777" w:rsidR="00031FCA" w:rsidRDefault="00031FCA" w:rsidP="00031F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095FED">
        <w:rPr>
          <w:rStyle w:val="normaltextrun"/>
          <w:rFonts w:ascii="Arial" w:hAnsi="Arial" w:cs="Arial"/>
          <w:sz w:val="16"/>
          <w:szCs w:val="16"/>
        </w:rPr>
        <w:t>Membership of the group includes Cwlwm, Education Workforce Council, Local Authorities, Play Wales, Scottish Social Services Council, Social Care Wales, Unison and Voice Unions and WLGA.</w:t>
      </w: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2DA76949" w14:textId="77777777" w:rsidR="00031FCA" w:rsidRDefault="00031FCA" w:rsidP="00031FC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6FCB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A06FCC2" wp14:editId="7A06FCC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6FCBE" w14:textId="77777777" w:rsidR="00DD4B82" w:rsidRDefault="00DD4B82">
    <w:pPr>
      <w:pStyle w:val="Header"/>
    </w:pPr>
  </w:p>
  <w:p w14:paraId="7A06FCB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E81"/>
    <w:multiLevelType w:val="hybridMultilevel"/>
    <w:tmpl w:val="5F107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7E0F"/>
    <w:multiLevelType w:val="hybridMultilevel"/>
    <w:tmpl w:val="95EAB98A"/>
    <w:lvl w:ilvl="0" w:tplc="0809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BB5EBC"/>
    <w:multiLevelType w:val="hybridMultilevel"/>
    <w:tmpl w:val="C1069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E7B5B"/>
    <w:multiLevelType w:val="hybridMultilevel"/>
    <w:tmpl w:val="E43C5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44E7C"/>
    <w:multiLevelType w:val="multilevel"/>
    <w:tmpl w:val="47E4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4225142">
    <w:abstractNumId w:val="2"/>
  </w:num>
  <w:num w:numId="2" w16cid:durableId="1405293801">
    <w:abstractNumId w:val="3"/>
  </w:num>
  <w:num w:numId="3" w16cid:durableId="835876719">
    <w:abstractNumId w:val="4"/>
  </w:num>
  <w:num w:numId="4" w16cid:durableId="1905215514">
    <w:abstractNumId w:val="0"/>
  </w:num>
  <w:num w:numId="5" w16cid:durableId="2072387550">
    <w:abstractNumId w:val="5"/>
  </w:num>
  <w:num w:numId="6" w16cid:durableId="1223443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235F"/>
    <w:rsid w:val="00004D57"/>
    <w:rsid w:val="00023B69"/>
    <w:rsid w:val="00031FCA"/>
    <w:rsid w:val="000516D9"/>
    <w:rsid w:val="00051F2E"/>
    <w:rsid w:val="0006774B"/>
    <w:rsid w:val="0008135D"/>
    <w:rsid w:val="00082B81"/>
    <w:rsid w:val="00090C3D"/>
    <w:rsid w:val="00095FED"/>
    <w:rsid w:val="00097118"/>
    <w:rsid w:val="000B44F4"/>
    <w:rsid w:val="000C3A52"/>
    <w:rsid w:val="000C53DB"/>
    <w:rsid w:val="000C5E9B"/>
    <w:rsid w:val="000F4AB9"/>
    <w:rsid w:val="00113AE6"/>
    <w:rsid w:val="00134918"/>
    <w:rsid w:val="001460B1"/>
    <w:rsid w:val="0017102C"/>
    <w:rsid w:val="0017248D"/>
    <w:rsid w:val="00191684"/>
    <w:rsid w:val="001A39E2"/>
    <w:rsid w:val="001A64FC"/>
    <w:rsid w:val="001A6AF1"/>
    <w:rsid w:val="001B027C"/>
    <w:rsid w:val="001B07F0"/>
    <w:rsid w:val="001B288D"/>
    <w:rsid w:val="001C3ED3"/>
    <w:rsid w:val="001C532F"/>
    <w:rsid w:val="001E53BF"/>
    <w:rsid w:val="002137B4"/>
    <w:rsid w:val="00214B25"/>
    <w:rsid w:val="00223E62"/>
    <w:rsid w:val="00225748"/>
    <w:rsid w:val="00252613"/>
    <w:rsid w:val="00265063"/>
    <w:rsid w:val="00274F08"/>
    <w:rsid w:val="002759DE"/>
    <w:rsid w:val="002A5310"/>
    <w:rsid w:val="002B7315"/>
    <w:rsid w:val="002C57B6"/>
    <w:rsid w:val="002F0EB9"/>
    <w:rsid w:val="002F53A9"/>
    <w:rsid w:val="002F64D1"/>
    <w:rsid w:val="003043AE"/>
    <w:rsid w:val="00314E36"/>
    <w:rsid w:val="003220C1"/>
    <w:rsid w:val="00350DE4"/>
    <w:rsid w:val="00356D7B"/>
    <w:rsid w:val="00357893"/>
    <w:rsid w:val="0036075E"/>
    <w:rsid w:val="003608F0"/>
    <w:rsid w:val="003670C1"/>
    <w:rsid w:val="00370471"/>
    <w:rsid w:val="003B1503"/>
    <w:rsid w:val="003B3D64"/>
    <w:rsid w:val="003C07D6"/>
    <w:rsid w:val="003C469D"/>
    <w:rsid w:val="003C5133"/>
    <w:rsid w:val="003C7104"/>
    <w:rsid w:val="00412673"/>
    <w:rsid w:val="00416F74"/>
    <w:rsid w:val="00424D00"/>
    <w:rsid w:val="0043031D"/>
    <w:rsid w:val="004437B8"/>
    <w:rsid w:val="0046757C"/>
    <w:rsid w:val="00467B89"/>
    <w:rsid w:val="00484998"/>
    <w:rsid w:val="00497CC5"/>
    <w:rsid w:val="004B1421"/>
    <w:rsid w:val="00531CED"/>
    <w:rsid w:val="00536862"/>
    <w:rsid w:val="00560F1F"/>
    <w:rsid w:val="00570FAA"/>
    <w:rsid w:val="005718E7"/>
    <w:rsid w:val="0057327C"/>
    <w:rsid w:val="00574BB3"/>
    <w:rsid w:val="005A22E2"/>
    <w:rsid w:val="005B030B"/>
    <w:rsid w:val="005B1459"/>
    <w:rsid w:val="005D2A41"/>
    <w:rsid w:val="005D7663"/>
    <w:rsid w:val="005F1659"/>
    <w:rsid w:val="00603548"/>
    <w:rsid w:val="00627936"/>
    <w:rsid w:val="00654C0A"/>
    <w:rsid w:val="006633C7"/>
    <w:rsid w:val="00663F04"/>
    <w:rsid w:val="00670227"/>
    <w:rsid w:val="00670F67"/>
    <w:rsid w:val="0067116D"/>
    <w:rsid w:val="006814BD"/>
    <w:rsid w:val="0068165B"/>
    <w:rsid w:val="0069133F"/>
    <w:rsid w:val="006B340E"/>
    <w:rsid w:val="006B461D"/>
    <w:rsid w:val="006C0373"/>
    <w:rsid w:val="006D1772"/>
    <w:rsid w:val="006D7027"/>
    <w:rsid w:val="006E0A2C"/>
    <w:rsid w:val="00703993"/>
    <w:rsid w:val="00730F78"/>
    <w:rsid w:val="0073380E"/>
    <w:rsid w:val="00743B79"/>
    <w:rsid w:val="007523BC"/>
    <w:rsid w:val="00752C48"/>
    <w:rsid w:val="007A05FB"/>
    <w:rsid w:val="007B414F"/>
    <w:rsid w:val="007B4EE8"/>
    <w:rsid w:val="007B5260"/>
    <w:rsid w:val="007C24E7"/>
    <w:rsid w:val="007D1402"/>
    <w:rsid w:val="007E3496"/>
    <w:rsid w:val="007E68F2"/>
    <w:rsid w:val="007F5E64"/>
    <w:rsid w:val="00800FA0"/>
    <w:rsid w:val="00812370"/>
    <w:rsid w:val="00816918"/>
    <w:rsid w:val="0082411A"/>
    <w:rsid w:val="00841628"/>
    <w:rsid w:val="0084464A"/>
    <w:rsid w:val="00845705"/>
    <w:rsid w:val="00846160"/>
    <w:rsid w:val="00877BD2"/>
    <w:rsid w:val="00895057"/>
    <w:rsid w:val="008B0197"/>
    <w:rsid w:val="008B257A"/>
    <w:rsid w:val="008B7927"/>
    <w:rsid w:val="008C091F"/>
    <w:rsid w:val="008C23A5"/>
    <w:rsid w:val="008C36CA"/>
    <w:rsid w:val="008D1E0B"/>
    <w:rsid w:val="008D78E4"/>
    <w:rsid w:val="008F0CC6"/>
    <w:rsid w:val="008F789E"/>
    <w:rsid w:val="00905771"/>
    <w:rsid w:val="00937822"/>
    <w:rsid w:val="00950790"/>
    <w:rsid w:val="00953A46"/>
    <w:rsid w:val="00967473"/>
    <w:rsid w:val="00973090"/>
    <w:rsid w:val="00980F6F"/>
    <w:rsid w:val="00995EEC"/>
    <w:rsid w:val="0099743C"/>
    <w:rsid w:val="009B33D0"/>
    <w:rsid w:val="009C2F4A"/>
    <w:rsid w:val="009D26D8"/>
    <w:rsid w:val="009E4974"/>
    <w:rsid w:val="009F06C3"/>
    <w:rsid w:val="00A204C9"/>
    <w:rsid w:val="00A21F77"/>
    <w:rsid w:val="00A23742"/>
    <w:rsid w:val="00A23D66"/>
    <w:rsid w:val="00A3247B"/>
    <w:rsid w:val="00A33CE3"/>
    <w:rsid w:val="00A72CF3"/>
    <w:rsid w:val="00A82A45"/>
    <w:rsid w:val="00A845A9"/>
    <w:rsid w:val="00A86958"/>
    <w:rsid w:val="00AA0974"/>
    <w:rsid w:val="00AA5651"/>
    <w:rsid w:val="00AA5848"/>
    <w:rsid w:val="00AA7750"/>
    <w:rsid w:val="00AD65F1"/>
    <w:rsid w:val="00AE064D"/>
    <w:rsid w:val="00AF056B"/>
    <w:rsid w:val="00B049B1"/>
    <w:rsid w:val="00B074F8"/>
    <w:rsid w:val="00B239BA"/>
    <w:rsid w:val="00B468BB"/>
    <w:rsid w:val="00B637F7"/>
    <w:rsid w:val="00B81F17"/>
    <w:rsid w:val="00B93FA7"/>
    <w:rsid w:val="00BF2238"/>
    <w:rsid w:val="00C05D4C"/>
    <w:rsid w:val="00C062AD"/>
    <w:rsid w:val="00C14512"/>
    <w:rsid w:val="00C43B4A"/>
    <w:rsid w:val="00C64FA5"/>
    <w:rsid w:val="00C846C0"/>
    <w:rsid w:val="00C84A12"/>
    <w:rsid w:val="00CE345A"/>
    <w:rsid w:val="00CF3DC5"/>
    <w:rsid w:val="00D017E2"/>
    <w:rsid w:val="00D03405"/>
    <w:rsid w:val="00D16D97"/>
    <w:rsid w:val="00D27F42"/>
    <w:rsid w:val="00D61FCE"/>
    <w:rsid w:val="00D70545"/>
    <w:rsid w:val="00D84713"/>
    <w:rsid w:val="00DA4DB2"/>
    <w:rsid w:val="00DB75C1"/>
    <w:rsid w:val="00DC72DA"/>
    <w:rsid w:val="00DD4B82"/>
    <w:rsid w:val="00DE3679"/>
    <w:rsid w:val="00DE72CA"/>
    <w:rsid w:val="00DF4278"/>
    <w:rsid w:val="00E03435"/>
    <w:rsid w:val="00E1556F"/>
    <w:rsid w:val="00E32819"/>
    <w:rsid w:val="00E3419E"/>
    <w:rsid w:val="00E47B1A"/>
    <w:rsid w:val="00E631B1"/>
    <w:rsid w:val="00E6669F"/>
    <w:rsid w:val="00EA5290"/>
    <w:rsid w:val="00EB248F"/>
    <w:rsid w:val="00EB5F93"/>
    <w:rsid w:val="00EC0568"/>
    <w:rsid w:val="00EC62C9"/>
    <w:rsid w:val="00EE721A"/>
    <w:rsid w:val="00F0272E"/>
    <w:rsid w:val="00F2438B"/>
    <w:rsid w:val="00F43AC5"/>
    <w:rsid w:val="00F60AF2"/>
    <w:rsid w:val="00F81C33"/>
    <w:rsid w:val="00F905A1"/>
    <w:rsid w:val="00F90DD0"/>
    <w:rsid w:val="00F923C2"/>
    <w:rsid w:val="00F97613"/>
    <w:rsid w:val="00FA0319"/>
    <w:rsid w:val="00FD5C1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6FC9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Bullet Style,List Paragraph2,OBC Bullet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2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2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257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57A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627936"/>
    <w:rPr>
      <w:rFonts w:ascii="TradeGothic" w:hAnsi="TradeGothic"/>
      <w:sz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68F2"/>
    <w:rPr>
      <w:rFonts w:ascii="Arial Nova Light" w:eastAsiaTheme="minorHAnsi" w:hAnsi="Arial Nova Light" w:cstheme="minorBidi"/>
      <w:color w:val="000000" w:themeColor="text1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68F2"/>
    <w:rPr>
      <w:rFonts w:ascii="Arial Nova Light" w:eastAsiaTheme="minorHAnsi" w:hAnsi="Arial Nova Light" w:cstheme="minorBidi"/>
      <w:color w:val="000000" w:themeColor="text1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E68F2"/>
    <w:rPr>
      <w:vertAlign w:val="superscript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DF4278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711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608F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08F0"/>
  </w:style>
  <w:style w:type="character" w:customStyle="1" w:styleId="eop">
    <w:name w:val="eop"/>
    <w:basedOn w:val="DefaultParagraphFont"/>
    <w:rsid w:val="003608F0"/>
  </w:style>
  <w:style w:type="paragraph" w:styleId="FootnoteText">
    <w:name w:val="footnote text"/>
    <w:basedOn w:val="Normal"/>
    <w:link w:val="FootnoteTextChar"/>
    <w:semiHidden/>
    <w:unhideWhenUsed/>
    <w:rsid w:val="003608F0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08F0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360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wales/childcare-play-and-early-years-workforce-pla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ov.wales/professional-registration-childcare-and-playwork-workforc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A48354000</value>
    </field>
    <field name="Objective-Title">
      <value order="0">Written Ministerial Statement English</value>
    </field>
    <field name="Objective-Description">
      <value order="0"/>
    </field>
    <field name="Objective-CreationStamp">
      <value order="0">2023-11-28T10:50:50Z</value>
    </field>
    <field name="Objective-IsApproved">
      <value order="0">false</value>
    </field>
    <field name="Objective-IsPublished">
      <value order="0">true</value>
    </field>
    <field name="Objective-DatePublished">
      <value order="0">2023-11-28T10:51:49Z</value>
    </field>
    <field name="Objective-ModificationStamp">
      <value order="0">2023-11-28T10:51:49Z</value>
    </field>
    <field name="Objective-Owner">
      <value order="0">Evans, Kay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</value>
    </field>
    <field name="Objective-Parent">
      <value order="0">Consultation: FINAL documents</value>
    </field>
    <field name="Objective-State">
      <value order="0">Published</value>
    </field>
    <field name="Objective-VersionId">
      <value order="0">vA90890593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qA1558040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2023-11-28T00:00:00Z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0970E46-DD92-4F02-9134-45544FE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2023-11-30T08:41:00Z</dcterms:created>
  <dcterms:modified xsi:type="dcterms:W3CDTF">2023-11-30T08:43:00Z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A48354000</vt:lpwstr>
  </property>
  <property fmtid="{D5CDD505-2E9C-101B-9397-08002B2CF9AE}" pid="4" name="Objective-Title">
    <vt:lpwstr>Written Ministerial Statement English</vt:lpwstr>
  </property>
  <property fmtid="{D5CDD505-2E9C-101B-9397-08002B2CF9AE}" pid="5" name="Objective-Comment">
    <vt:lpwstr/>
  </property>
  <property fmtid="{D5CDD505-2E9C-101B-9397-08002B2CF9AE}" pid="6" name="Objective-CreationStamp">
    <vt:filetime>2023-11-28T10:50:50Z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2023-11-28T10:51:49Z</vt:filetime>
  </property>
  <property fmtid="{D5CDD505-2E9C-101B-9397-08002B2CF9AE}" pid="10" name="Objective-ModificationStamp">
    <vt:filetime>2023-11-28T10:51:49Z</vt:filetime>
  </property>
  <property fmtid="{D5CDD505-2E9C-101B-9397-08002B2CF9AE}" pid="11" name="Objective-Owner">
    <vt:lpwstr>Evans, Kay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Division:1 - Save:Early Years, Childcare and Play Division:06 Early Years Workforce Branch:Programmes and Policies:Workforce evelopment - Registration of childcare and playwork workforce - 2022-2025:Consultation: FINAL documents:</vt:lpwstr>
  </property>
  <property fmtid="{D5CDD505-2E9C-101B-9397-08002B2CF9AE}" pid="13" name="Objective-Parent">
    <vt:lpwstr>Consultation: FINAL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vA90890593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2023-11-28T00:00:00Z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